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9383" w14:textId="2F4FB974" w:rsidR="005833E0" w:rsidRPr="00063C97" w:rsidRDefault="005833E0" w:rsidP="005833E0">
      <w:pPr>
        <w:jc w:val="center"/>
        <w:rPr>
          <w:b/>
          <w:bCs/>
        </w:rPr>
      </w:pPr>
      <w:r>
        <w:rPr>
          <w:b/>
          <w:bCs/>
        </w:rPr>
        <w:t>History/Social Studies Education</w:t>
      </w:r>
    </w:p>
    <w:p w14:paraId="0F33FD8E" w14:textId="77777777" w:rsidR="005833E0" w:rsidRDefault="005833E0" w:rsidP="005833E0">
      <w:pPr>
        <w:jc w:val="center"/>
      </w:pPr>
      <w:r>
        <w:t>Subject Specific Items for PST Observation Tool</w:t>
      </w:r>
    </w:p>
    <w:p w14:paraId="169C6D7D" w14:textId="4C304C35" w:rsidR="005833E0" w:rsidRPr="00BE00F3" w:rsidRDefault="005833E0" w:rsidP="005833E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E00F3">
        <w:rPr>
          <w:rFonts w:asciiTheme="minorHAnsi" w:eastAsiaTheme="minorHAnsi" w:hAnsiTheme="minorHAnsi" w:cstheme="minorBidi"/>
          <w:sz w:val="22"/>
          <w:szCs w:val="22"/>
        </w:rPr>
        <w:t>Candidates plan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learning sequences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that demonstrate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alignment with the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C3 Framework,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state required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content standards,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and theory and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research.</w:t>
      </w:r>
    </w:p>
    <w:p w14:paraId="2EDF0892" w14:textId="2CD8C19D" w:rsidR="005833E0" w:rsidRPr="00BE00F3" w:rsidRDefault="005833E0" w:rsidP="005833E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E00F3">
        <w:rPr>
          <w:rFonts w:asciiTheme="minorHAnsi" w:eastAsiaTheme="minorHAnsi" w:hAnsiTheme="minorHAnsi" w:cstheme="minorBidi"/>
          <w:sz w:val="22"/>
          <w:szCs w:val="22"/>
        </w:rPr>
        <w:t>Candidates plan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learning sequences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that engage learners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with disciplinary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concepts, facts, and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tools from the social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studies disciplines to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facilitate learning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for civic life.</w:t>
      </w:r>
    </w:p>
    <w:p w14:paraId="4117FF2E" w14:textId="77777777" w:rsidR="005833E0" w:rsidRPr="005833E0" w:rsidRDefault="005833E0" w:rsidP="005833E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E00F3">
        <w:rPr>
          <w:rFonts w:asciiTheme="minorHAnsi" w:eastAsiaTheme="minorHAnsi" w:hAnsiTheme="minorHAnsi" w:cstheme="minorBidi"/>
          <w:sz w:val="22"/>
          <w:szCs w:val="22"/>
        </w:rPr>
        <w:t>Candidates plan learning sequences that engage learners in disciplinary inquiry to develop social studies literacies for civic life.</w:t>
      </w:r>
    </w:p>
    <w:p w14:paraId="4B7C8D6A" w14:textId="556E3D0D" w:rsidR="005833E0" w:rsidRPr="00BE00F3" w:rsidRDefault="005833E0" w:rsidP="005833E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E00F3">
        <w:rPr>
          <w:rFonts w:asciiTheme="minorHAnsi" w:eastAsiaTheme="minorHAnsi" w:hAnsiTheme="minorHAnsi" w:cstheme="minorBidi"/>
          <w:sz w:val="22"/>
          <w:szCs w:val="22"/>
        </w:rPr>
        <w:t>Candidates plan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learning sequences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where learners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create disciplinary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forms of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representation that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convey social studies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knowledge and civic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competence.</w:t>
      </w:r>
    </w:p>
    <w:p w14:paraId="66085447" w14:textId="77777777" w:rsidR="005833E0" w:rsidRPr="005833E0" w:rsidRDefault="005833E0" w:rsidP="005833E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E00F3">
        <w:rPr>
          <w:rFonts w:asciiTheme="minorHAnsi" w:eastAsiaTheme="minorHAnsi" w:hAnsiTheme="minorHAnsi" w:cstheme="minorBidi"/>
          <w:sz w:val="22"/>
          <w:szCs w:val="22"/>
        </w:rPr>
        <w:t>Candidates use theory and research to plan learning sequences that integrate social studies content, disciplinary sources, digital learning, and contemporary technologies to foster inquiry and civic competence.</w:t>
      </w:r>
    </w:p>
    <w:p w14:paraId="4A974FD2" w14:textId="4A296C8C" w:rsidR="005833E0" w:rsidRPr="00BE00F3" w:rsidRDefault="005833E0" w:rsidP="005833E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E00F3">
        <w:rPr>
          <w:rFonts w:asciiTheme="minorHAnsi" w:eastAsiaTheme="minorHAnsi" w:hAnsiTheme="minorHAnsi" w:cstheme="minorBidi"/>
          <w:sz w:val="22"/>
          <w:szCs w:val="22"/>
        </w:rPr>
        <w:t>Candidates design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a range of authenti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c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assessments that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measure learners’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mastery of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disciplinary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knowledge, inquiry,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and forms of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representation for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competence in civic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life and demonstrate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alignment with state-required content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standards.</w:t>
      </w:r>
    </w:p>
    <w:p w14:paraId="39840D55" w14:textId="77777777" w:rsidR="005833E0" w:rsidRPr="005833E0" w:rsidRDefault="005833E0" w:rsidP="005833E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E00F3">
        <w:rPr>
          <w:rFonts w:asciiTheme="minorHAnsi" w:eastAsiaTheme="minorHAnsi" w:hAnsiTheme="minorHAnsi" w:cstheme="minorBidi"/>
          <w:sz w:val="22"/>
          <w:szCs w:val="22"/>
        </w:rPr>
        <w:t>Candidates design coherent and relevant learning experiences and engage learners in disciplinary knowledge, inquiry, and forms of representation for competence in civic life and demonstrate alignment with state-required content standards.</w:t>
      </w:r>
    </w:p>
    <w:p w14:paraId="4D785608" w14:textId="77777777" w:rsidR="005833E0" w:rsidRPr="005833E0" w:rsidRDefault="005833E0" w:rsidP="005833E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E00F3">
        <w:rPr>
          <w:rFonts w:asciiTheme="minorHAnsi" w:eastAsiaTheme="minorHAnsi" w:hAnsiTheme="minorHAnsi" w:cstheme="minorBidi"/>
          <w:sz w:val="22"/>
          <w:szCs w:val="22"/>
        </w:rPr>
        <w:t>Candidates use theory and research to implement a variety of instructional practices and authentic assessments featuring disciplinary knowledge, inquiry, and forms of representation for competence in civic life.</w:t>
      </w:r>
    </w:p>
    <w:p w14:paraId="28EE587D" w14:textId="3425D550" w:rsidR="005833E0" w:rsidRPr="00BE00F3" w:rsidRDefault="005833E0" w:rsidP="005833E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E00F3">
        <w:rPr>
          <w:rFonts w:asciiTheme="minorHAnsi" w:eastAsiaTheme="minorHAnsi" w:hAnsiTheme="minorHAnsi" w:cstheme="minorBidi"/>
          <w:sz w:val="22"/>
          <w:szCs w:val="22"/>
        </w:rPr>
        <w:t>Candidates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exhibit data literacy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by using assessment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data to guide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instructional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decision-making and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reflect on student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learning outcomes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related to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disciplinary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knowledge, inquiry,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and forms of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representation for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competence in civic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life.</w:t>
      </w:r>
    </w:p>
    <w:p w14:paraId="083C9927" w14:textId="77777777" w:rsidR="005833E0" w:rsidRPr="005833E0" w:rsidRDefault="005833E0" w:rsidP="005833E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E00F3">
        <w:rPr>
          <w:rFonts w:asciiTheme="minorHAnsi" w:eastAsiaTheme="minorHAnsi" w:hAnsiTheme="minorHAnsi" w:cstheme="minorBidi"/>
          <w:sz w:val="22"/>
          <w:szCs w:val="22"/>
        </w:rPr>
        <w:t>Candidates engage learners in self-assessment practices that support individualized learning outcomes related to disciplinary knowledge, inquiry, and forms of representation for competence in civic life.</w:t>
      </w:r>
    </w:p>
    <w:p w14:paraId="4294D83F" w14:textId="77777777" w:rsidR="005833E0" w:rsidRPr="005833E0" w:rsidRDefault="005833E0" w:rsidP="005833E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E00F3">
        <w:rPr>
          <w:rFonts w:asciiTheme="minorHAnsi" w:eastAsiaTheme="minorHAnsi" w:hAnsiTheme="minorHAnsi" w:cstheme="minorBidi"/>
          <w:sz w:val="22"/>
          <w:szCs w:val="22"/>
        </w:rPr>
        <w:t>Candidates use knowledge of learners’ socio-cultural assets, learning demands, and individual identities to plan and implement relevant and responsive pedagogy that ensures equitable learning opportunities in social studies.</w:t>
      </w:r>
    </w:p>
    <w:p w14:paraId="6F610655" w14:textId="77777777" w:rsidR="005833E0" w:rsidRPr="005833E0" w:rsidRDefault="005833E0" w:rsidP="005833E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E00F3">
        <w:rPr>
          <w:rFonts w:asciiTheme="minorHAnsi" w:eastAsiaTheme="minorHAnsi" w:hAnsiTheme="minorHAnsi" w:cstheme="minorBidi"/>
          <w:sz w:val="22"/>
          <w:szCs w:val="22"/>
        </w:rPr>
        <w:t>Candidates facilitate collaborative learning environments in which learners use disciplinary facts, concepts, and tools, engage in disciplinary inquiry, and create disciplinary forms of representation across the social studies disciplines.</w:t>
      </w:r>
    </w:p>
    <w:p w14:paraId="73D257D2" w14:textId="19814957" w:rsidR="002C5991" w:rsidRPr="00BE00F3" w:rsidRDefault="005833E0" w:rsidP="00BE00F3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E00F3">
        <w:rPr>
          <w:rFonts w:asciiTheme="minorHAnsi" w:eastAsiaTheme="minorHAnsi" w:hAnsiTheme="minorHAnsi" w:cstheme="minorBidi"/>
          <w:sz w:val="22"/>
          <w:szCs w:val="22"/>
        </w:rPr>
        <w:t>Candidates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engage learners in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ethical reasoning to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deliberate social,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political, and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economic issues,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communicate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conclusions, and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take informed action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toward achieving a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more inclusive and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E00F3">
        <w:rPr>
          <w:rFonts w:asciiTheme="minorHAnsi" w:eastAsiaTheme="minorHAnsi" w:hAnsiTheme="minorHAnsi" w:cstheme="minorBidi"/>
          <w:sz w:val="22"/>
          <w:szCs w:val="22"/>
        </w:rPr>
        <w:t>equitable society.</w:t>
      </w:r>
    </w:p>
    <w:sectPr w:rsidR="002C5991" w:rsidRPr="00BE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59D4"/>
    <w:multiLevelType w:val="hybridMultilevel"/>
    <w:tmpl w:val="59B8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76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E0"/>
    <w:rsid w:val="002C5991"/>
    <w:rsid w:val="005833E0"/>
    <w:rsid w:val="00B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6FFD"/>
  <w15:chartTrackingRefBased/>
  <w15:docId w15:val="{32275DED-C36C-4EB1-A4AF-51C25843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ba6088938cc6a5ab33cebf00a5ba3cbe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186b5385222db7090dfbdbdecfa895db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1770ee-2b02-4893-a083-73909d398beb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DA8F9-BAFD-448E-A273-A68B9688FC06}"/>
</file>

<file path=customXml/itemProps2.xml><?xml version="1.0" encoding="utf-8"?>
<ds:datastoreItem xmlns:ds="http://schemas.openxmlformats.org/officeDocument/2006/customXml" ds:itemID="{F3014E27-423E-411B-886B-C7FF2014A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Lucy (Student Administrative Assistant - 2110S)</dc:creator>
  <cp:keywords/>
  <dc:description/>
  <cp:lastModifiedBy>Liu, Lucy (Student Administrative Assistant - 2110S)</cp:lastModifiedBy>
  <cp:revision>1</cp:revision>
  <dcterms:created xsi:type="dcterms:W3CDTF">2024-09-04T13:43:00Z</dcterms:created>
  <dcterms:modified xsi:type="dcterms:W3CDTF">2024-09-04T13:54:00Z</dcterms:modified>
</cp:coreProperties>
</file>